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спишь, спокойна и ясна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спишь, спокойна и ясна.
          <w:br/>
           Котенок отворяет дверь.
          <w:br/>
           Сейчас в Австралии весна,
          <w:br/>
           Наверно, там скрипач теперь.
          <w:br/>
          <w:br/>
          Он встал — светло, пора кончать.
          <w:br/>
           За ним бежит толпа ребят,
          <w:br/>
           Как птицы на заре кричат!
          <w:br/>
           Усни. Я так люблю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2022-04-23T07:28:53+03:00</dcterms:created>
  <dcterms:modified xsi:type="dcterms:W3CDTF">2022-04-23T07:28:53+03:00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