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споришь, воюешь, порою ссоришься..."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споришь, воюешь, порою ссоришься.
          <w:br/>
          И все же подумай прежде всего:
          <w:br/>
          Что главное в жизни не С ЧЕМ ТЫ БОРЕШЬСЯ,
          <w:br/>
          А РАДИ ЧЕГО. А РАДИ ЧЕГО?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2021-11-10T09:53:04+03:00</dcterms:created>
  <dcterms:modified xsi:type="dcterms:W3CDTF">2021-11-10T09:53:04+03:00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