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 камина, склонив седины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 камина, склонив седины?,
          <w:br/>
          Слушаешь сказки в стихах.
          <w:br/>
          Мы за тобою — незримые сны
          <w:br/>
          Чертим узор на стенах
          <w:br/>
          Дочь твоя — в креслах — весны розовей,
          <w:br/>
          Строже вечерних теней.
          <w:br/>
          Мы никогда не стучали при ней,
          <w:br/>
          Мы не шалили при ней.
          <w:br/>
          Как у тебя хорошо и светло —
          <w:br/>
          Нам за стеною темно…
          <w:br/>
          Дай пошалим, постучимся в стекло,
          <w:br/>
          Дай-ка — забьемся в окно!
          <w:br/>
          Скажешь ты, тихо подняв седины
          <w:br/>
          «Стукнуло где-то, дружок?»
          <w:br/>
          Дочка твоя, что румяней весны,
          <w:br/>
          Скажет: «Там серый зверок»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2022-03-18T01:39:46+03:00</dcterms:created>
  <dcterms:modified xsi:type="dcterms:W3CDTF">2022-03-18T01:39:46+03:00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