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Тысячеструйный поток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Тысячеструйный поток —
          <w:br/>
          Журчала весенняя ласка.
          <w:br/>
          Скользнула-мелькнула коляска,
          <w:br/>
          Легкая, как мотылек.
          <w:br/>
          <w:br/>
          Я улыбнулся весне,
          <w:br/>
          Я оглянулся украдкой,-
          <w:br/>
          Женщина гладкой перчаткой
          <w:br/>
          Правила, точно во сне.
          <w:br/>
          <w:br/>
          В путь убегала она,
          <w:br/>
          В траурный шелк одета,
          <w:br/>
          Тонкая вуалета —
          <w:br/>
          Тоже была черна…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2022-03-19T09:14:51+03:00</dcterms:created>
  <dcterms:modified xsi:type="dcterms:W3CDTF">2022-03-19T09:14:51+03:00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