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Е.К. Мравиной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Мравина и колоратура —
          <w:br/>
          Это ль не синонимы и стиль?
          <w:br/>
          Догорела лампа. Абажура
          <w:br/>
          Не схранила выблеклая Джильда:
          <w:br/>
          Нет ни лампы, ни надлампника, —
          <w:br/>
          Всё сгорело…
          <w:br/>
          (Недосмотр неопытного рампника?…)
          <w:br/>
          Отчего так жутко-онемело
          <w:br/>
          Поднялась навстречу мне она?
          <w:br/>
          И она ли это? Как больна! —
          <w:br/>
          Ничего от Мравиной. Тень тени.
          <w:br/>
          Ветка перееханной сирени,
          <w:br/>
          И бокал, извиненный до 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2022-03-22T11:37:31+03:00</dcterms:created>
  <dcterms:modified xsi:type="dcterms:W3CDTF">2022-03-22T11:37:31+03:00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