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И с тонким чешуйчатым шумом
          <w:br/>
           зацветающие угольки
          <w:br/>
           расправляют в камине угрюмом
          <w:br/>
           огневые свои лепестки.
          <w:br/>
          <w:br/>
          И гляжу я, виски зажимая,
          <w:br/>
           в золотые глаза угольков,
          <w:br/>
           я гляжу, изумленно внимая
          <w:br/>
           голосам моих первых стихов.
          <w:br/>
          <w:br/>
          Серафимом незримым согреты,
          <w:br/>
           оживают слова, как цветы:
          <w:br/>
           узнаю понемногу приметы
          <w:br/>
           вдохновившей меня красоты;
          <w:br/>
          <w:br/>
          воскрешаю я все, что, бывало,
          <w:br/>
           хоть на миг умилило меня:
          <w:br/>
           ствол сосны пламенеющий, алый
          <w:br/>
           на закате июльского дня…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2022-04-22T08:06:28+03:00</dcterms:created>
  <dcterms:modified xsi:type="dcterms:W3CDTF">2022-04-22T08:06:28+03:00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