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кого нет думы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кого нет думы
          <w:br/>
           И забот-кручины,
          <w:br/>
           Да зато ееть радость —
          <w:br/>
           Уголок родимый.
          <w:br/>
           Сядет он, усталый,
          <w:br/>
           С мицрю женою,
          <w:br/>
           Отдохнет в беседе
          <w:br/>
           Сердцем и душою.
          <w:br/>
           На дворе невзгода,
          <w:br/>
           Свечка нагорает…
          <w:br/>
           На полу малютка
          <w:br/>
           Весело играет.
          <w:br/>
           К дому он подходит —
          <w:br/>
           Путь неровный гладок;
          <w:br/>
           Ужинать присядет —
          <w:br/>
           Бедный ужин сладок.
          <w:br/>
           Не с кем поделиться
          <w:br/>
           Теплыми словами, —
          <w:br/>
           Поведешь беседу
          <w:br/>
           С мертвыми стенами!
          <w:br/>
           Облаку да ветру
          <w:br/>
           Горе порасскажешь
          <w:br/>
           И с подушкой думать
          <w:br/>
           С вечера приляжешь.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2022-04-22T14:16:52+03:00</dcterms:created>
  <dcterms:modified xsi:type="dcterms:W3CDTF">2022-04-22T14:16:52+03:00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