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лилий белизна твоей руки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Фиалке ранней бросил я упрек:
          <w:br/>
           Лукавая крадет свой запах сладкий
          <w:br/>
           Из уст твоих, и каждый лепесток
          <w:br/>
           Свой бархат у тебя берет украдкой.
          <w:br/>
           У лилий — белизна твоей руки,
          <w:br/>
           Твой темный локон — в почках майорана,
          <w:br/>
           У белой розы — цвет твоей щеки,
          <w:br/>
           У красной розы — твой огонь румяный.
          <w:br/>
           У третьей розы — белой, точно снег,
          <w:br/>
           И красной, как заря, — твое дыханье.
          <w:br/>
           Но дерзкий вор возмездья не избег:
          <w:br/>
           Его червяк съедает в наказанье
          <w:br/>
          <w:br/>
          Каких цветов в саду весеннем нет!
          <w:br/>
           И все крадут твой запах или цвет.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2022-04-21T22:33:29+03:00</dcterms:created>
  <dcterms:modified xsi:type="dcterms:W3CDTF">2022-04-21T22:33:29+03:00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