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меня такое мненье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такое мненье,
          <w:br/>
           И, наверно, се ля ви:
          <w:br/>
           Лирика есть объясненье
          <w:br/>
           В поэтической любви.
          <w:br/>
          <w:br/>
          Но несовершенство мира
          <w:br/>
           Губит чувства и рубли.
          <w:br/>
           Есть поэтому сатира:
          <w:br/>
           Объясненье в нелюбви.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2022-04-21T22:42:44+03:00</dcterms:created>
  <dcterms:modified xsi:type="dcterms:W3CDTF">2022-04-21T22:42:44+03:00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