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памятника Комиссаржевской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Вера Федоровна! Сегодня
          <w:br/>
          Я заехал к Вам из полка:
          <w:br/>
          Уж изнервничался я очень,
          <w:br/>
          И такая была тоска…
          <w:br/>
          Долго вглядывался я, сгорбясь,
          <w:br/>
          В Ваши бронзовые черты:
          <w:br/>
          В них застыло так много скорби,
          <w:br/>
          Вдохновенности и мечты…
          <w:br/>
          Я спросил Вас, — о, Вы поймете,
          <w:br/>
          Вера Федоровна, о чем!..
          <w:br/>
          Шевельнули едва губами
          <w:br/>
          И чуть-чуть повели плечом…
          <w:br/>
          А в глазах (в уголках, у носа)
          <w:br/>
          Вспыхнул гнев, человечий гнев…
          <w:br/>
          Всю бестактность своего вопроса
          <w:br/>
          Понял я, плача и покраснев…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2022-03-22T10:09:22+03:00</dcterms:created>
  <dcterms:modified xsi:type="dcterms:W3CDTF">2022-03-22T10:09:22+03:00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