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поэта два царства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поэта два царства: одно из лучей
          <w:br/>
           Ярко блещет — лазурное, ясное;
          <w:br/>
           А другое безмесячной ночи темней,
          <w:br/>
           Как глухая темница ненастное.
          <w:br/>
           В темном царстве влачится ряд пасмурных дней,
          <w:br/>
           А в лазурном — мгновенье прекрасное.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2022-04-23T11:38:50+03:00</dcterms:created>
  <dcterms:modified xsi:type="dcterms:W3CDTF">2022-04-23T11:38:50+03:00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