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все понятно и знакомо,
          <w:br/>
          Ко всем изгибам глаз привык;
          <w:br/>
          Да, не ошибся я, я — дома:
          <w:br/>
          Цветы обоев, цепи книг…
          <w:br/>
          Я старый пепел, не тревожу, —
          <w:br/>
          Здесь был огонь и вот остыл.
          <w:br/>
          Как змей на сброшенную кожу,
          <w:br/>
          Смотрю на то, чем прежде был.
          <w:br/>
          Пусть много гимнов не допето
          <w:br/>
          И не исчерпано блаженств,
          <w:br/>
          Но чую блеск иного света,
          <w:br/>
          Возможность новых совершенств!
          <w:br/>
          Меня зовет к безвестным высям
          <w:br/>
          В горах поющая весна,
          <w:br/>
          А эта груда женских писем
          <w:br/>
          И нежива, и холодна!
          <w:br/>
          Лучей зрачки горят на росах,
          <w:br/>
          Как серебром все залито…
          <w:br/>
          Ты ждешь меня у двери, посох!
          <w:br/>
          Иду! иду! со мной — никто!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2022-03-21T13:00:15+03:00</dcterms:created>
  <dcterms:modified xsi:type="dcterms:W3CDTF">2022-03-21T13:00:15+03:00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