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Убей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кровь в виске твоем стучит,
          <w:br/>
           Как год в крови, как счет обид,
          <w:br/>
           Как горем пьян и без вина,
          <w:br/>
           И как большая тишина,
          <w:br/>
           Что после пуль и после мин,
          <w:br/>
           И в сто пудов, на миг один,
          <w:br/>
           Как эта жизнь — не ешь, не пей
          <w:br/>
           И не дыши — одно: убей!
          <w:br/>
           За сжатый рот твоей жены,
          <w:br/>
           За то, что годы сожжены,
          <w:br/>
           За то, что нет ни сна, ни стен,
          <w:br/>
           За плач детей, за крик сирен,
          <w:br/>
           За то, что даже образа
          <w:br/>
           Свои проплакали глаза,
          <w:br/>
           За горе оскорбленных пчел,
          <w:br/>
           За то, что он к тебе пришел,
          <w:br/>
           За то, что ты — не ешь, не пей,
          <w:br/>
           Как кровь в виске — одно: убей!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2022-04-22T01:23:26+03:00</dcterms:created>
  <dcterms:modified xsi:type="dcterms:W3CDTF">2022-04-22T01:23:26+03:00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