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"Увы, зачем она блистает..."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Увы, зачем она блистает
          <w:br/>
          Минутной, нежной красотой?
          <w:br/>
          Она приметно увядает
          <w:br/>
          Во цвете юности живой...
          <w:br/>
          Увянет! Жизнью молодою
          <w:br/>
          Не долго наслаждаться ей;
          <w:br/>
          Не долго радовать собою
          <w:br/>
          Счастливый круг семьи своей,
          <w:br/>
          Беспечной, милой остротою
          <w:br/>
          Беседы наши оживлять
          <w:br/>
          И тихой, ясною душою
          <w:br/>
          Страдальца душу услаждать.
          <w:br/>
          Спешу в волненье дум тяжёлых,
          <w:br/>
          Сокрыв уныние моё,
          <w:br/>
          Наслушаться речей весёлых
          <w:br/>
          И наглядеться на неё.
          <w:br/>
          Смотрю на все её движенья,
          <w:br/>
          Внимаю каждый звук речей,
          <w:br/>
          И миг единый разлученья
          <w:br/>
          Ужасен для души моей.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2021-11-10T20:03:47+03:00</dcterms:created>
  <dcterms:modified xsi:type="dcterms:W3CDTF">2021-11-10T20:03:47+03:00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