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Увы, любого ждет урочный час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Увы, любого ждет урочный час,
          <w:br/>
           И мы бессильны изменить природу
          <w:br/>
           Неумолимой той, кому в угоду
          <w:br/>
           Недолго мир скорбит, лишившись нас.
          <w:br/>
          <w:br/>
          Еще немного — и мой день погас,
          <w:br/>
           Но, продлевая вечную невзгоду,
          <w:br/>
           Амур не отпускает на свободу,
          <w:br/>
           Привычной дани требуя у глаз.
          <w:br/>
          <w:br/>
          Я знаю хорошо, что годы кратки, —
          <w:br/>
           И сила чародейного искусства
          <w:br/>
           Едва ли больше помогла бы мне.
          <w:br/>
          <w:br/>
          Два семилетия враждуют чувства
          <w:br/>
           И разум — и победа в этой схватке
          <w:br/>
           Останется на лучшей стороне.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2022-04-21T13:18:42+03:00</dcterms:created>
  <dcterms:modified xsi:type="dcterms:W3CDTF">2022-04-21T13:18:42+03:00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