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Угасшим звездам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Долго ль впивать мне мерцание ваше,
          <w:br/>
          Синего неба пытливые очи?
          <w:br/>
          Долго ли чуять, что выше и краше
          <w:br/>
          Вас ничего нет во храмине ночи?
          <w:br/>
          <w:br/>
          Может быть, нет вас под теми огнями:
          <w:br/>
          Давняя вас погасила эпоха, —
          <w:br/>
          Так и по смерти лететь к вам стихами,
          <w:br/>
          К призракам звезд, буду призраком вздоха!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2022-03-19T05:15:14+03:00</dcterms:created>
  <dcterms:modified xsi:type="dcterms:W3CDTF">2022-03-19T05:15:14+03:00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