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Удача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Кирка-Муола ударил снаряд
          <w:br/>
           В штабную землянку полка.
          <w:br/>
           Отрыли нас. Мертвыми трое лежат,
          <w:br/>
           А я лишь контужен слегка.
          <w:br/>
          <w:br/>
          Удача. С тех пор я живу и живу,
          <w:br/>
           Здоровый и прочный на вид.
          <w:br/>
           Но что, если все это — не наяву,
          <w:br/>
           А именно я был убит?
          <w:br/>
          <w:br/>
          Что, если сейчас уцелевший сосед
          <w:br/>
           Меня в волокуше везет,
          <w:br/>
           И снится мне сон мой, удачливый бред
          <w:br/>
           Лет эдак на двадцать вперед?
          <w:br/>
          <w:br/>
          Запнется товарищ на резком ветру,
          <w:br/>
           Болотная чвякнет вода,—
          <w:br/>
           И я от толчка вдруг очнусь — и умру,
          <w:br/>
           И все оборвется тогда.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2022-04-21T17:01:56+03:00</dcterms:created>
  <dcterms:modified xsi:type="dcterms:W3CDTF">2022-04-21T17:01:56+03:00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