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бледнеет и светает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бледнеет и светает
          <w:br/>
               Над Петропавловской иглой,
          <w:br/>
               И снизу в окна шум влетает,
          <w:br/>
               Шуршанье дворника метлой.
          <w:br/>
               Люблю домой, мечтаний полным
          <w:br/>
               и сонным телом чуя хлад,
          <w:br/>
               спешить по улицам безмолвным
          <w:br/>
               еще сквозь мертвый Ленинград.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2022-04-23T22:43:07+03:00</dcterms:created>
  <dcterms:modified xsi:type="dcterms:W3CDTF">2022-04-23T22:43:07+03:00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