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Ужель мою святыню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мою святыню
          <w:br/>
           Ты не поймешь вовек,
          <w:br/>
           И я люблю рабыню,
          <w:br/>
           Свободный человек?
          <w:br/>
          <w:br/>
          Ужели тщетны муки,—
          <w:br/>
           Цепей не разорвать,
          <w:br/>
           И скованные руки
          <w:br/>
           Могу ли целовать?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2022-04-23T12:10:19+03:00</dcterms:created>
  <dcterms:modified xsi:type="dcterms:W3CDTF">2022-04-23T12:10:19+03:00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