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Ужель поэзией зовется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поэзией зовется
          <w:br/>
           Лишь то, что праздно создается
          <w:br/>
           Для сочетанья звонких слов?
          <w:br/>
           О нет, в ней есть могучий зов,
          <w:br/>
          <w:br/>
          Есть высший разум сокровенный
          <w:br/>
           Затем, чтоб гений вдохновенный
          <w:br/>
           По всей вселенной прогремел
          <w:br/>
           О славе наших гордых дел!
          <w:br/>
          <w:br/>
          Итак, мой дух, за дело быстро,
          <w:br/>
           Раскрой ту мысль, раздуй ту искру,
          <w:br/>
           Что Муза бросила в мой стих,
          <w:br/>
          <w:br/>
          Чтоб нам легко и вольно пелось
          <w:br/>
           О том, что нам запечатлелось
          <w:br/>
           Из лучших подвигов людских!
          <w:br/>
          <w:br/>
          <em>Перевод А. Парина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2022-04-22T03:41:03+03:00</dcterms:created>
  <dcterms:modified xsi:type="dcterms:W3CDTF">2022-04-22T03:41:03+03:00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