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"Умолкну скоро я!.."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Умолкну скоро я! Но если в день печали
          <w:br/>
          Задумчивой игрой мне струны отвечали;
          <w:br/>
          Но если юноши, внимая молча мне,
          <w:br/>
          Дивились долгому любви моей мученью;
          <w:br/>
          Но если ты сама, предавшись умиленью,
          <w:br/>
          Печальные стихи твердила в тишине
          <w:br/>
          И сердца моего язык любила страстный...
          <w:br/>
          Но если я любим... позволь, о милый друг,
          <w:br/>
          Позволь одушевить прощальный лиры звук
          <w:br/>
          Заветным именем любовницы прекрасной!...
          <w:br/>
          Когда меня навек обымет смертный сон,
          <w:br/>
          Над урною моей промолви с умиленьем:
          <w:br/>
          Он мною был любим, он мне был одолжен
          <w:br/>
          И песен и любви последним вдохновеньем.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2021-11-10T19:14:37+03:00</dcterms:created>
  <dcterms:modified xsi:type="dcterms:W3CDTF">2021-11-10T19:14:37+03:00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