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Уморилась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жёлтым косяком
          <w:br/>
           Улеглось на лавке.
          <w:br/>
           Я сегодня босиком
          <w:br/>
           Бегала по травке.
          <w:br/>
          <w:br/>
          Я видала, как растут
          <w:br/>
           Острые травинки,
          <w:br/>
           Я видала, как цветут
          <w:br/>
           Синие барвинки.
          <w:br/>
          <w:br/>
          Я слыхала, как в пруду
          <w:br/>
           Квакала лягушка,
          <w:br/>
           Я слыхала, как в саду
          <w:br/>
           Плакала кукушка.
          <w:br/>
          <w:br/>
          Я видала гусака
          <w:br/>
           У цветочной грядки.
          <w:br/>
           Он большого червяка
          <w:br/>
           Расклевал у кадки.
          <w:br/>
          <w:br/>
          Я слыхала соловья —
          <w:br/>
           Вот певун хороший!
          <w:br/>
           Я видала муравья
          <w:br/>
           Под тяжёлой ношей.
          <w:br/>
          <w:br/>
          Я такому силачу
          <w:br/>
           Два часа дивилась…
          <w:br/>
           А теперь я спать хочу,
          <w:br/>
           Ну вас, уморилась…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2022-04-21T12:31:26+03:00</dcterms:created>
  <dcterms:modified xsi:type="dcterms:W3CDTF">2022-04-21T12:31:26+03:00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