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Умрет садовник, что сажает семя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Умрет садовник, что сажает семя,
          <w:br/>
           И не увидит первого плода.
          <w:br/>
           О, времени обманчивое бремя!
          <w:br/>
           Недвижен воздух, замерла вода,
          <w:br/>
           Роса, как слезы, связана с утратой,
          <w:br/>
           Напоминает мумию кокон,
          <w:br/>
           Под взглядом оживает камень статуй,
          <w:br/>
           И ящерицы непостижен сон.
          <w:br/>
           Фитиль уснет, когда иссякнет масло,
          <w:br/>
           Ветра сотрут ступни горячей след.
          <w:br/>
           Но нежная звезда давно погасла,
          <w:br/>
           И виден мне ее горячий свет.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2022-04-22T01:19:59+03:00</dcterms:created>
  <dcterms:modified xsi:type="dcterms:W3CDTF">2022-04-22T01:19:59+03:00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