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Урок в саду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Учитель наш давал урок,
          <w:br/>
          К доске не вызывал.
          <w:br/>
          Нас на уроке ветерок
          <w:br/>
          Тихонько обдувал.
          <w:br/>
          <w:br/>
          Весна, весна, пришла весна!
          <w:br/>
          Мы учимся в саду,
          <w:br/>
          Как надо сеять семена,
          <w:br/>
          Как делать борозду.
          <w:br/>
          <w:br/>
          Расти, наш сад, и хорошей
          <w:br/>
          И распускайся в срок!
          <w:br/>
          <w:br/>
          Без книжек, без карандашей
          <w:br/>
          Отлично шел урок.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2021-11-10T14:52:48+03:00</dcterms:created>
  <dcterms:modified xsi:type="dcterms:W3CDTF">2021-11-10T14:52:48+03:00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