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Услышанный в детстве когда-то мотив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Услышанный в детстве когда-то мотив,
          <w:br/>
           За мною бредет он, и прост и красив.
          <w:br/>
           Но как повторить его? Я не умею.
          <w:br/>
           Мотив — как издевка над жизнью моею.
          <w:br/>
          <w:br/>
          Мотив — как молитва бродячей судьбы.
          <w:br/>
           Я слышал его из какой-то избы.
          <w:br/>
           Старуха мне пела, согретая печью,
          <w:br/>
           И песня казалась не песней, а речью.
          <w:br/>
          <w:br/>
          А речь не запомнилась — смутная речь,
          <w:br/>
           Которую не удалось мне сберечь.
          <w:br/>
           Не помню. В мученье мне это звучанье.
          <w:br/>
           Какое-то скорбное воспоминанье!
          <w:br/>
          <w:br/>
          Быть может, я думаю, душу смутив,
          <w:br/>
           Во мне прояснится неясный мотив,
          <w:br/>
           Быть может, услышу в последний мой час:
          <w:br/>
           Возник — просиял — вразумил — и погас.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2022-04-22T00:21:31+03:00</dcterms:created>
  <dcterms:modified xsi:type="dcterms:W3CDTF">2022-04-22T00:21:31+03:00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