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Уснули и травы и волны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Уснули и травы и волны,
          <w:br/>
           Уснули и чудному внемлют,
          <w:br/>
           И статуи дремлют безмолвно,
          <w:br/>
           Как призраки дремлют.
          <w:br/>
          <w:br/>
          И полночь крылом утомленным
          <w:br/>
           Трепещет легко и пугливо
          <w:br/>
           По липам, по кленам зеленым,
          <w:br/>
           По глади залива.
          <w:br/>
          <w:br/>
          Сквозь ветки луна молодая
          <w:br/>
           Бросает снопы позолоты,
          <w:br/>
           Ревнивым лучом проникая
          <w:br/>
           В прохладные гроты.
          <w:br/>
          <w:br/>
          И бродят в серебрянном мраке
          <w:br/>
           Толпою стыдливые грезы,
          <w:br/>
           Роняя на сонные маки
          <w:br/>
           Прозрачные слезы.
          <w:br/>
          <w:br/>
          Заслушалась роза тюльпана,
          <w:br/>
           Жасмин приклонился к лилее,
          <w:br/>
           И эхо задумалось странно
          <w:br/>
           В душистой аллее.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2022-04-22T11:55:07+03:00</dcterms:created>
  <dcterms:modified xsi:type="dcterms:W3CDTF">2022-04-22T11:55:07+03:00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