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жить в твоей, царевна, власти,
          <w:br/>
           В круге пальм, и вишен, и причуд.
          <w:br/>
           Ты как пена над бокалом Асти,
          <w:br/>
           Ты – небес прозрачный изумруд.
          <w:br/>
           День пройдет, сокроет в дымке знойной
          <w:br/>
           Смуглые, ленивые черты, —
          <w:br/>
           Тихий вечер мирно и спокойно
          <w:br/>
           Сыплет в море синие цветы.
          <w:br/>
           Там, внизу, звезда дробится в пене,
          <w:br/>
           Там, вверху, темнеет сонный куст.
          <w:br/>
           От морских прозрачных испарений
          <w:br/>
           Солоны края румяных уст…
          <w:br/>
           И душе не страшно расставанье –
          <w:br/>
           Мудрый дар играющих богов.
          <w:br/>
           Мир тебе, священное сиянье
          <w:br/>
           Лигурийских звездных вечеров.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2022-04-22T08:10:49+03:00</dcterms:created>
  <dcterms:modified xsi:type="dcterms:W3CDTF">2022-04-22T08:10:49+03:00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