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назначен темный жребий,
          <w:br/>
          Над тем не властен хоровод.
          <w:br/>
          Он, как звезда, утонет в небе,
          <w:br/>
          И новая звезда взойдет.
          <w:br/>
          И краток путь средь долгой ночи,
          <w:br/>
          Друзья, близка ночная твердь!
          <w:br/>
          И даже рифмы нет короче
          <w:br/>
          Глухой, крылатой рифмы: смерть.
          <w:br/>
          И есть ланит живая алость,
          <w:br/>
          Печаль свиданий и разлук…
          <w:br/>
          Но есть паденье, и усталость,
          <w:br/>
          И торжество предсмертных мук.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2022-03-18T01:54:43+03:00</dcterms:created>
  <dcterms:modified xsi:type="dcterms:W3CDTF">2022-03-18T01:54:43+03:00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