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Утопленный душой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одиночество полно безнадежности,
          <w:br/>
          Не может быть выхода душе из него.
          <w:br/>
          Томлюсь ожиданием несбыточной нежности,
          <w:br/>
          Люблю подсознательно — не знаю кого.
          <w:br/>
          Зову несмолкаемо далекую — близкую,
          <w:br/>
          Быть может — телесную, быть может — мечту.
          <w:br/>
          И в непогодь темную по лесу я рыскаю,
          <w:br/>
          Свою невозможную ловя на лету.
          <w:br/>
          Но что ж безнадежного в моем одиночестве?
          <w:br/>
          Зачем промелькнувшая осталась чужой?
          <w:br/>
          Есть правда печальная в старинном пророчестве:
          <w:br/>
          «По душам тоскующий захлестнут душой».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2022-03-22T10:09:36+03:00</dcterms:created>
  <dcterms:modified xsi:type="dcterms:W3CDTF">2022-03-22T10:09:36+03:00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