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Утренняя серенада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Блистает день, и пурпурный, и ясный,
          <w:br/>
           На высях гор.
          <w:br/>
           Тебе пою; мне вторит хор согласный,
          <w:br/>
           Воздушный хор.
          <w:br/>
          <w:br/>
          Проснись, дитя! забудь ночные грезы,
          <w:br/>
           Рассей мечты.
          <w:br/>
           В твоем саду уже раскрылись розы, —
          <w:br/>
           Проснись и ты!
          <w:br/>
          <w:br/>
          Цветов любви в окно я набросаю
          <w:br/>
           На грудь твою.
          <w:br/>
           Тебя люблю, но страсть свою скрываю,
          <w:br/>
           В душе таю.
          <w:br/>
          <w:br/>
          И только в песне пламенной и нежной
          <w:br/>
           Звучит она,
          <w:br/>
           И льется песнь, как моря шум мятежный,
          <w:br/>
           Тобой полна!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2022-04-21T19:51:18+03:00</dcterms:created>
  <dcterms:modified xsi:type="dcterms:W3CDTF">2022-04-21T19:51:18+03:00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