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(На вершине горной коршун прокричал)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вершине горной коршун прокричал,
          <w:br/>
          Ветер этот возглас до меня домчал,
          <w:br/>
          Я рассвет весенний не один встречал.
          <w:br/>
          Солнце протянуло острые лучи,
          <w:br/>
          И они зардели, ярко-горячи,
          <w:br/>
          И от них запели горные ключи.
          <w:br/>
          О, как много силы и любви вокруг,
          <w:br/>
          О, как нежно млеет этот горный луг,
          <w:br/>
          Я с тобой душою, мой далекий друг
          <w:br/>
          Я гляжу в долину с горной высоты,
          <w:br/>
          В мыслях, полных страсти, расцвели цветы,
          <w:br/>
          В этом мире — Солнце, в этом сердце — ты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2022-03-19T10:13:25+03:00</dcterms:created>
  <dcterms:modified xsi:type="dcterms:W3CDTF">2022-03-19T10:13:25+03:00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