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Кончил учитель урок,
          <w:br/>
          Мирно сидит на крылечке.
          <w:br/>
          Звонко кричит пастушок.
          <w:br/>
          Скачут барашки, овечки.
          <w:br/>
          Солнце за горку ушло,
          <w:br/>
          Светит косыми лучами.
          <w:br/>
          В воздухе сыро, тепло,
          <w:br/>
          Белый туман за прудами.
          <w:br/>
          Старый учитель сидит, —
          <w:br/>
          Верно, устал от работы:
          <w:br/>
          Завтра ему предстоит
          <w:br/>
          Много трудов и заботы.
          <w:br/>
          Завтра он будет с утра
          <w:br/>
          Школить упрямых ребяток,
          <w:br/>
          Чтобы не грызли пера
          <w:br/>
          И не марали тетрадок.
          <w:br/>
          Стадо идет и пылит,
          <w:br/>
          Дети за ним — врассыпную.
          <w:br/>
          Старый учитель сидит,
          <w:br/>
          Голову клонит седую.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2022-03-18T01:40:51+03:00</dcterms:created>
  <dcterms:modified xsi:type="dcterms:W3CDTF">2022-03-18T01:40:51+03:00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