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Ф-ки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Ухаживали. Фаловали.
          <w:br/>
           Тебе, едва глаза протру,
          <w:br/>
           фиалки — неба филиалы —
          <w:br/>
           я рвал и ставил поутру.
          <w:br/>
          <w:br/>
          Они из чашки хорошели.
          <w:br/>
           Стыдясь, на цыпочках, врастяг
          <w:br/>
           к тебе протягивали шеи,
          <w:br/>
           как будто школьницы в гостях.
          <w:br/>
          <w:br/>
          Одна, отпавшая от сверстниц,
          <w:br/>
           в воде стоящая по грудь,
          <w:br/>
           свою отдать хотела свежесть
          <w:br/>
           кому-нибудь, кому-нибудь…
          <w:br/>
          <w:br/>
          Упёршись в чашку подбородком,
          <w:br/>
           как девочка из «ДеМаго»,
          <w:br/>
           ждёт жестом эротично-кротким —
          <w:br/>
           но — никого, но никого.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2022-04-22T12:43:30+03:00</dcterms:created>
  <dcterms:modified xsi:type="dcterms:W3CDTF">2022-04-22T12:43:30+03:00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