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Ф.Е. Коршу (Член академии больной)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Член Академии больной,
          <w:br/>
          Всё порываюсь к прежней цели
          <w:br/>
          И, благодарен всей душой,
          <w:br/>
          Шлю за обещанным мне Paley.
          <w:br/>
          <w:br/>
          За каждым есть свои грехи;
          <w:br/>
          В одном лишь твердо я уверен:
          <w:br/>
          Хоть и мараю я стихи,
          <w:br/>
          Но книг марать я не намерен.
          <w:br/>
          <w:br/>
          Итак, склонившись головой,
          <w:br/>
          Прошу прислать мне вашу книжку.
          <w:br/>
          Простите, что Меркурий мой
          <w:br/>
          Заменит тут мою одышку.
          <w:br/>
          <w:br/>
          Смущаюсь я не раз один:
          <w:br/>
          Как мне писать в делах текущих?
          <w:br/>
          Я между плачущих Шеншин,
          <w:br/>
          И Фет я только средь поющих.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2022-03-19T06:59:20+03:00</dcterms:created>
  <dcterms:modified xsi:type="dcterms:W3CDTF">2022-03-19T06:59:20+03:00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