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Фанатики изборов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фанатики наших изборов,
          <w:br/>
          ??Изысков, утонка.
          <w:br/>
          ??Мы чувствуем тонко
          <w:br/>
          Тем, что скрыто под шелком проборов,
          <w:br/>
          Тем, что бьется под легким, под левым, —
          <w:br/>
          ??Под левым, под легким.
          <w:br/>
          ??Мечтам нашим кротким
          <w:br/>
          Путь знаком к бессемянным посевам.
          <w:br/>
          Не подвержены мы осязанью
          <w:br/>
          ??Анализов грубых.
          <w:br/>
          ??В их грохотных трубах —
          <w:br/>
          Нашим нервам и вкусам терзанье.
          <w:br/>
          Пусть структура людей для заборов:
          <w:br/>
          ??Структура подонка.
          <w:br/>
          ??Мы созданы тонко:
          <w:br/>
          Мы — фанатики наших изборов.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2022-03-22T09:41:41+03:00</dcterms:created>
  <dcterms:modified xsi:type="dcterms:W3CDTF">2022-03-22T09:41:41+03:00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