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Фантастика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здесь холодно вечером, в этом безлюдном саду,
          <w:br/>
           У квадратных сугробов так холодно здесь и бездомно.
          <w:br/>
           В дом, которого нет, по ступеням прозрачным взойду
          <w:br/>
           И в незримую дверь постучусь осторожно и скромно.
          <w:br/>
          <w:br/>
          На пиру невидимок стеклянно звучат голоса,
          <w:br/>
           И ночной разговор убедительно ясен и грустен.
          <w:br/>
           — Я на миг, я на миг, я погреться на четверть часа.
          <w:br/>
           — Ты навек, ты навек, мы тебя никуда не отпустим.
          <w:br/>
          <w:br/>
          — Ты все снился себе, а теперь ты к нам заживо взят.
          <w:br/>
           Ты навеки проснулся за прочной стеною забвенья.
          <w:br/>
           Ты уже на снежинки, на дымные кольца разъят,
          <w:br/>
           Ты в земных зеркалах не найдешь своего отраженья.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2022-04-23T12:41:21+03:00</dcterms:created>
  <dcterms:modified xsi:type="dcterms:W3CDTF">2022-04-23T12:41:21+03:00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