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Февральское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Ночью было за двадцать,
          <w:br/>
           А к полудню сугробы осели.
          <w:br/>
           Я люблю этот месяц —
          <w:br/>
           Полузимний и полувесенний,
          <w:br/>
           Схватку солнца и льда,
          <w:br/>
           Пересвист птичих раций.
          <w:br/>
           Пусть спешат холода
          <w:br/>
           По ночам
          <w:br/>
           За капель отыграться.
          <w:br/>
           Лютовали сегодня опять,
          <w:br/>
           А к полудню сугробы осели.
          <w:br/>
          <w:br/>
          Ты ведь тоже такой —
          <w:br/>
           Полузимний и полувесенний…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2022-04-21T22:17:19+03:00</dcterms:created>
  <dcterms:modified xsi:type="dcterms:W3CDTF">2022-04-21T22:17:19+03:00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