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Фелиссе крут (надпись на «Менестреле»)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Фелиссочка! Моя красавица!
          <w:br/>
          Тебе, Любимая, мой «Менестрель».
          <w:br/>
          Всему изыскному должна ты нравиться,
          <w:br/>
          Моя Фелиссочка — моя свирель!
          <w:br/>
          Пускай для грубого ты только «выскочка», —
          <w:br/>
          Что мне до зтого: ты мне люба!
          <w:br/>
          Моя Таланточка! Моя Фелиссочка!
          <w:br/>
          Моя Исканная! Моя Судьба!
          <w:br/>
          Тебе лишь сладко мне сказать: «Невесточка», —
          <w:br/>
          Здесь браконенависть — браколюбовь…
          <w:br/>
          О, символ Эстии, ребенок-Эсточка,
          <w:br/>
          С тобою молодость познал я вновь!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2022-03-22T09:24:31+03:00</dcterms:created>
  <dcterms:modified xsi:type="dcterms:W3CDTF">2022-03-22T09:24:31+03:00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