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Фея Eiole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движется в лунном сиянье чрез поле
          <w:br/>
          Извечным движеньем планет?
          <w:br/>
          Владычица Эстии, фея Eiole.
          <w:br/>
          По-русски eiole есть: нет.
          <w:br/>
          В запрете есть боль. Только в воле нет боли.
          <w:br/>
          Поэтому боль в ней всегда.
          <w:br/>
          Та боль упоительна. Фея Eiole
          <w:br/>
          Контраст утверждения: да.
          <w:br/>
          Она в осиянном своем ореоле,
          <w:br/>
          В своем отрицанье всего,
          <w:br/>
          Влечет непостижно. О фея Eiole,
          <w:br/>
          Взяв все, ты не дашь ничего…
          <w:br/>
          И в этом услада. И в боли пыл воли.
          <w:br/>
          И даже надежда — тщета.
          <w:br/>
          И всем своим обликом фея Eiole
          <w:br/>
          Твердит: «Лишь во мне красота».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2022-03-21T15:12:15+03:00</dcterms:created>
  <dcterms:modified xsi:type="dcterms:W3CDTF">2022-03-21T15:12:15+03:00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