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Физики и лирики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Что-то физики в почете.
          <w:br/>
           Что-то лирики в загоне.
          <w:br/>
           Дело не в сухом расчете,
          <w:br/>
           Дело в мировом законе.
          <w:br/>
          <w:br/>
          Значит, что-то не раскрыли
          <w:br/>
           Мы, что следовало нам бы!
          <w:br/>
           Значит, слабенькие крылья —
          <w:br/>
           Наши сладенькие ямбы,
          <w:br/>
          <w:br/>
          И в пегасовом полете
          <w:br/>
           Не взлетают наши кони…
          <w:br/>
           То-то физики в почете,
          <w:br/>
           То-то лирики в загоне.
          <w:br/>
          <w:br/>
          Это самоочевидно.
          <w:br/>
           Спорить просто бесполезно.
          <w:br/>
           Так что даже не обидно,
          <w:br/>
           А скорее интересно
          <w:br/>
           Наблюдать, как, словно пена,
          <w:br/>
           Опадают наши рифмы
          <w:br/>
           И величие степенно
          <w:br/>
           Отступает в логарифмы.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2022-04-23T16:26:11+03:00</dcterms:created>
  <dcterms:modified xsi:type="dcterms:W3CDTF">2022-04-23T16:26:11+03:00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