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Фиолетовый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снилось множество цветов,
          <w:br/>
          Багряных, алых, золотистых,
          <w:br/>
          Сапфирно-синих лепестков,
          <w:br/>
          И снов, застывших в аметистах.
          <w:br/>
          Но между всех цветочных сил,
          <w:br/>
          Я видел, в призрачной картине,
          <w:br/>
          Что красный цвет внизу застыл,
          <w:br/>
          А цвет зеленый — посредине.
          <w:br/>
          Но выше — выше, в синеву,
          <w:br/>
          Восходит множество фиалок,
          <w:br/>
          И в сновиденьи наяву
          <w:br/>
          Я вижу белый храм Весталок.
          <w:br/>
          Их не встревожит зов ничей,
          <w:br/>
          Им Ночь моления внушает,
          <w:br/>
          И взор фиалковых очей
          <w:br/>
          В себе бездонность отражает.
          <w:br/>
          И быстро, быстро, быстро — я
          <w:br/>
          Несусь мечтою к ним, предельным,
          <w:br/>
          В лесной пустыне Бытия
          <w:br/>
          Забвенье пью фиалом цельным.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2022-03-25T09:07:29+03:00</dcterms:created>
  <dcterms:modified xsi:type="dcterms:W3CDTF">2022-03-25T09:07:29+03:00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