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Фонари созревают к ночи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Громадный город на заре
          <w:br/>
           Гремит неугомонно.
          <w:br/>
           На ветках стройных фонарей —
          <w:br/>
           Незрелые лимоны.
          <w:br/>
          <w:br/>
          Но тени тянутся длинней,
          <w:br/>
           И вечер синий-синий…
          <w:br/>
           На ветках стройных фонарей
          <w:br/>
           Созрели апельсины.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2022-04-22T18:47:20+03:00</dcterms:created>
  <dcterms:modified xsi:type="dcterms:W3CDTF">2022-04-22T18:47:20+03:00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