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Фортуна и Мудрость (из Шиллера)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временщиком Фортуна в споре,
          <w:br/>
          К убогой Мудрости летит:
          <w:br/>
          «Сестра, дай руку мне — и горе
          <w:br/>
          Твоя мне дружба облегчит!
          <w:br/>
          <w:br/>
          Дарами лучшими своими
          <w:br/>
          Его осыпала, как мать, —
          <w:br/>
          И что ж? — ничем не насытимый,
          <w:br/>
          Меня скупой он смел назвать!
          <w:br/>
          <w:br/>
          София, верь мне, — будем дружны!
          <w:br/>
          Смотри — вот горы серебра!
          <w:br/>
          Кинь заступ твой, теперь ненужный,
          <w:br/>
          С нас будет, милая сестра».
          <w:br/>
          <w:br/>
          «Лети! — ей Мудрость отвечала:
          <w:br/>
          Не слышишь? Друг твой жизнь клянёт!
          <w:br/>
          Спаси безумца от кинжала,
          <w:br/>
          А мне в Фортуне нужды нет».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2022-03-19T07:29:31+03:00</dcterms:created>
  <dcterms:modified xsi:type="dcterms:W3CDTF">2022-03-19T07:29:31+03:00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