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Фридрихштрассе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не надо мечтать, ни к чему размышлять
          <w:br/>
          О тихом часе.
          <w:br/>
          Ни одна из богинь не сойдёт погулять
          <w:br/>
          На Фридрихштрассе.
          <w:br/>
          И на что бы могла простереть свою власть
          <w:br/>
          Мечта в Берлине?
          <w:br/>
          Нет, я даже готов и природу проклясть,
          <w:br/>
          Идя in’s Grune.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2022-03-19T09:34:31+03:00</dcterms:created>
  <dcterms:modified xsi:type="dcterms:W3CDTF">2022-03-19T09:34:31+03:00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