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Фузии в блюдечке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чайный пар я вижу гору Фузий,
          <w:br/>
           На желтом небе золотой вулкан.
          <w:br/>
           Как блюдечко природу странно узит!
          <w:br/>
           Но новый трепет мелкой рябью дан.
          <w:br/>
           Как облаков продольных паутинки
          <w:br/>
           Пронзает солнце с муравьиный глаз,
          <w:br/>
           А птицы-рыбы, черные чаинки,
          <w:br/>
           Чертят лазури зыблемый топаз!
          <w:br/>
          <w:br/>
          Весенний мир вместится в малом мире:
          <w:br/>
           Запахнут миндали, затрубит рог,
          <w:br/>
           И весь залив, хоть будь он вдвое шире,
          <w:br/>
           фарфоровый обнимет ободок.
          <w:br/>
           Но ветка неожиданной мимозы,
          <w:br/>
           Рассекши небеса, легла на них, —
          <w:br/>
           Так на страницах философской прозы
          <w:br/>
           Порою заблестит влюбленный стих.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2022-04-26T19:27:17+03:00</dcterms:created>
  <dcterms:modified xsi:type="dcterms:W3CDTF">2022-04-26T19:27:17+03:00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