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Характер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мужчины должен быть характер.
          <w:br/>
           Лучше, если тихий,
          <w:br/>
           Словно кратер,
          <w:br/>
           Под которым буря и огонь.
          <w:br/>
           У мужчины должен быть характер,
          <w:br/>
           Добрый взгляд
          <w:br/>
           И крепкая ладонь.
          <w:br/>
           Чтобы пламя сердце не сожгло,
          <w:br/>
           Можно душу отвести на людях,
          <w:br/>
           Лишь бы в сердце не копилось зло.
          <w:br/>
           У мужчины должен быть характер.
          <w:br/>
           Если есть
          <w:br/>
           Считай, что повезло.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2022-04-21T19:03:59+03:00</dcterms:created>
  <dcterms:modified xsi:type="dcterms:W3CDTF">2022-04-21T19:03:59+03:00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