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Хвала творцу, субхан-алла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наставник школьный с детских лет
          <w:br/>
           Учил старинный соблюдать обет:
          <w:br/>
           Благодарить аллаха мы должны,
          <w:br/>
           Заметив в небе лунный силуэт. 
          <w:br/>
          <w:br/>
          С тех пор, когда на темный небосвод
          <w:br/>
           Луна, тонка или кругла, взойдет,
          <w:br/>
           Благоговейно на нее смотрю:
          <w:br/>
           «Хвала творцу!» — и сердце обомрет.
          <w:br/>
          <w:br/>
          Не к божеству ведет моя стезя.
          <w:br/>
           Но забывать обычай? Нет, нельзя.
          <w:br/>
           Ведь иногда те самые слова
          <w:br/>
           От всей души твержу, мои друзья!
          <w:br/>
          <w:br/>
          Когда в толпе внезапно узнаю
          <w:br/>
           Мою любовь, красавицу мою,-
          <w:br/>
           Язык немеет. Где найти слова?
          <w:br/>
           Ведь перед ней как вкопанный стою. 
          <w:br/>
          <w:br/>
          Как новолунье — брови. Как луна,
          <w:br/>
           Лицо сияет. Как она стройна!
          <w:br/>
           «Хвала творцу,- шепчу,- субхан-алла!» —
          <w:br/>
           О боже, как пленительна она. 
          <w:br/>
          <w:br/>
          Но, девушку заметив, Котбуддин,
          <w:br/>
           Или другой невежа, Шамсуддин,
          <w:br/>
           Не скажут никогда высоких слов,
          <w:br/>
           Хоть доживут, профаны, до седин. 
          <w:br/>
          <w:br/>
          «Субхан-алла», — твержу я, не дыша,
          <w:br/>
           Когда идет красавица-душа.
          <w:br/>
           А что сказал при этом Котбуддин?
          <w:br/>
           «Гляди! Во девка! Шибко хороша!»
          <w:br/>
           перевод: В.Ганиев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2022-04-21T21:31:56+03:00</dcterms:created>
  <dcterms:modified xsi:type="dcterms:W3CDTF">2022-04-21T21:31:56+03:00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