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Холодно бродить по свету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Холодно бродить по свету,
          <w:br/>
           Холодней лежать в гробу.
          <w:br/>
           Помни это, помни это,
          <w:br/>
           Не кляни свою судьбу.
          <w:br/>
          <w:br/>
          Ты еще читаешь Блока,
          <w:br/>
           Ты еще глядишь в окно.
          <w:br/>
           Ты еще не знаешь срока —
          <w:br/>
           Все неясно, все жестоко,
          <w:br/>
           Все навек обречено.
          <w:br/>
          <w:br/>
          И, конечно, жизнь прекрасна,
          <w:br/>
           И, конечно, смерть страшна,
          <w:br/>
           Отвратительна, ужасна,
          <w:br/>
           Но всему одна цена.
          <w:br/>
          <w:br/>
          Помни это, помни это —
          <w:br/>
           Каплю жизни, каплю света…
          <w:br/>
          <w:br/>
          «Донна Анна! Нет ответа.
          <w:br/>
           Анна, Анна! Тишина».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2022-04-22T21:29:01+03:00</dcterms:created>
  <dcterms:modified xsi:type="dcterms:W3CDTF">2022-04-22T21:29:01+03:00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