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Хоронил я тебя, и, тоскуя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Хоронил я тебя, и, тоскуя,
          <w:br/>
          Я растил на могиле цветы,
          <w:br/>
          Но в лазури, звеня и ликуя,
          <w:br/>
          Трепетала, блаженная, ты.
          <w:br/>
          И к родимой земле я клонился,
          <w:br/>
          И уйти за тобою хотел,
          <w:br/>
          Но, когда я рыдал и молился,
          <w:br/>
          Звонкий смех твой ко мне долетел.
          <w:br/>
          Похоронные слезы напрасны —
          <w:br/>
          Ты трепещешь, смеешься, жива!
          <w:br/>
          И растут на могиле прекрасной
          <w:br/>
          Не цветы — огневые слова!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2022-03-18T01:44:00+03:00</dcterms:created>
  <dcterms:modified xsi:type="dcterms:W3CDTF">2022-03-18T01:44:00+03:00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