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Хороший улов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тралмейстера крепкая глотка —
          <w:br/>
          Он шумит, вдохновляя аврал!
          <w:br/>
          Вот опять загремела лебедка,
          <w:br/>
          Выбирая загруженный трал.
          <w:br/>
          <w:br/>
          Сколько всякой на палубе рыбы!
          <w:br/>
          Трепет камбал — глубинниц морей,
          <w:br/>
          И зубаток пятнистые глыбы
          <w:br/>
          В красной груде больших окуней!
          <w:br/>
          <w:br/>
          Здесь рождаются добрые вести,
          <w:br/>
          Что обрадуют мурманский стан!
          <w:br/>
          А на мостике в мокрой зюйдвестке
          <w:br/>
          С чашкой кофе стоит капитан.
          <w:br/>
          <w:br/>
          Капитан, как вожатая птица,
          <w:br/>
          В нашей стае серьезен один:
          <w:br/>
          Где-то рядом в тумане таится
          <w:br/>
          Знаменитый скалистый Кильдин...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2021-11-11T04:25:20+03:00</dcterms:created>
  <dcterms:modified xsi:type="dcterms:W3CDTF">2021-11-11T04:25:20+03:00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